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66" w:rsidRDefault="002A4666" w:rsidP="002A4666">
      <w:pPr>
        <w:pStyle w:val="a3"/>
      </w:pPr>
      <w:r>
        <w:t>ДЕПАРТАМЕНТ ОСВІТИ</w:t>
      </w:r>
    </w:p>
    <w:p w:rsidR="002A4666" w:rsidRDefault="002A4666" w:rsidP="002A4666">
      <w:pPr>
        <w:pStyle w:val="a3"/>
        <w:rPr>
          <w:szCs w:val="28"/>
        </w:rPr>
      </w:pPr>
      <w:r>
        <w:rPr>
          <w:szCs w:val="28"/>
        </w:rPr>
        <w:t>ХАРКІВСЬКОЇ МІСЬКОЇ РАДИ</w:t>
      </w:r>
    </w:p>
    <w:p w:rsidR="002A4666" w:rsidRDefault="002A4666" w:rsidP="003257F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4666" w:rsidRDefault="002A4666" w:rsidP="003257F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6DDA" w:rsidRDefault="00A56DDA" w:rsidP="00325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BB">
        <w:rPr>
          <w:rFonts w:ascii="Times New Roman" w:hAnsi="Times New Roman" w:cs="Times New Roman"/>
          <w:b/>
          <w:sz w:val="28"/>
          <w:szCs w:val="28"/>
        </w:rPr>
        <w:t>ПИТАННЯ Х</w:t>
      </w:r>
      <w:r w:rsidR="00F62FBB">
        <w:rPr>
          <w:rFonts w:ascii="Times New Roman" w:hAnsi="Times New Roman" w:cs="Times New Roman"/>
          <w:b/>
          <w:sz w:val="28"/>
          <w:szCs w:val="28"/>
        </w:rPr>
        <w:t>І</w:t>
      </w:r>
      <w:r w:rsidR="00F62F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2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9F3" w:rsidRPr="00F62FBB">
        <w:rPr>
          <w:rFonts w:ascii="Times New Roman" w:hAnsi="Times New Roman" w:cs="Times New Roman"/>
          <w:b/>
          <w:sz w:val="28"/>
          <w:szCs w:val="28"/>
        </w:rPr>
        <w:t xml:space="preserve">МІСЬКОГО </w:t>
      </w:r>
      <w:r w:rsidRPr="00F62FBB">
        <w:rPr>
          <w:rFonts w:ascii="Times New Roman" w:hAnsi="Times New Roman" w:cs="Times New Roman"/>
          <w:b/>
          <w:sz w:val="28"/>
          <w:szCs w:val="28"/>
        </w:rPr>
        <w:t>ТУРНІРУ ЮНИХ ГЕОГРАФІВ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1. Процеси глобалізації і регіоналізації протистоять один одному та водночас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об’єктивно взаємодоповнюють один одного. Завдяки їм відбувається передача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частини державного суверенітету як на глобальний (міждержавний), так і на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регіональний (місцевий) рівні. Оцініть імовірність перетворення державних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кордонів на «картографічну ілюзію» та відмирання держав як таких. Як це може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 xml:space="preserve">вплинути на форми контролю над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геопростором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?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С. І.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Сюткін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Суми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2. Відомому природознавцю В. В. Докучаєву (1846 – 1903) належить вислів: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«Людина зональна в усіх сферах свого життя». Як ви вважаєте, чи актуальна ця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теза в сучасних природних, економічних та політичних реаліях світу?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Л. І.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Зеленська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Дніпро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3. Серйозним викликом для міжнародного туризму у 2020 р. стала пандемія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COVID-19, що охопила увесь світ. За оцінками експертів, світовий туристичний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потік до кінця року скоротиться щонайменше удвічі. Які негативні наслідки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 xml:space="preserve">матиме пандемія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короновірусної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 xml:space="preserve"> інфекції для міжнародного туризму? Як може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змінитися географія подорожей? Чи можливо реанімувати туристичну діяльність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в Україні та світі до попереднього рівня? Запропонуйте антикризові сценарії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 xml:space="preserve">розвитку туризму в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посткороновірусний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 xml:space="preserve"> період.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Г. Ш.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Уварова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Київ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4. Світова пандемія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короновірусної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 xml:space="preserve"> інфекції – COVID-19 – змінює звичні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погляди на міграційні процеси. Противники міграцій стверджують, що вони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поширюють небезпечні хвороби, тому їх необхідно заборонити. Прихильники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міграцій навпаки вважають, що запобігання або їх стримування не є варіантом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«без ризику». Проаналізуйте думки противників і прихильників міграцій.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Висловіть власну думку на ситуацію.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Т. Г.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 xml:space="preserve">, М. І.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Бочко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Хмельницький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5. Відомо, що впродовж 60 – 80-х років минулого сторіччя в межах Українського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Полісся виконувалися масштабні меліоративні роботи, спрямовані на осушення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заболочених територій, зокрема заплав річок, та перетворення їх на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сільськогосподарські землі. Чи є доцільним, на вашу думку, проведення так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званої «ренатуралізації» боліт, суть якої полягає у відновленні водного режиму з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подальшим відновленням водно-болотної екосистеми, яка існувала до осушення?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6. Упродовж останніх років в Україні дедалі поглиблюється проблема маловоддя.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Підвищення зимової та літньої температури повітря призводить до скорочення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обсягів повеней, істотного зменшення стоку річок (аж до повного їх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пересихання) під час літньої межені. Оцініть наслідки маловоддя в країні для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екологічного стану річок. Які заходи подолання «водної кризи», на вашу думку,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можна запропонувати?</w:t>
      </w:r>
    </w:p>
    <w:p w:rsid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В. В. Гребінь, м. Київ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lastRenderedPageBreak/>
        <w:t xml:space="preserve">7. Останнім часом дедалі більшої популярності набуває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Лемурійське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 xml:space="preserve"> озеро на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Херсонщині. Це не єдине «рожеве» озеро у світі. Поясніть походження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улоговини «рожевих» озер у різних частинах світу. Чи завжди унікальність цих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озер пов’язана з кольором їхньої води?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З. В.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Філончук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Херсон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8. Доведіть або спростуйте тезу: «Усе географічне розмаїття ґрунтів створено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боротьбою двох взаємно протилежних процесів – накопичення гумусу і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вимиванням його».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А. О.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Корнус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Суми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9. КНР – країна, що за 70 років свого існування від 1 жовтня 1949 р., пройшла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шлях від однієї з найбідніших країн світу до нового центру світової економіки.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Розкрийте секрет успішності економічних реформ Китаю та спрогнозуйте нову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якість стратегії розвитку країни на найближчі 20 років.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О. І. Грінченко, О. М.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Саввіч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Харків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10. Видатному українському вченому у галузі лісівництва, ґрунтознавства,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геоботаніки, фізичної географії і гідрології, академіку України Г. М. Висоцькому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(1865 – 1940) належить вислів «Ліси висушують рівнини і зволожують гори». Чи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погоджуєтеся ви з цією думкою? Відповідь обґрунтуйте.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Горшеніна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Конотоп, Сумська область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11. Як відомо, Азовське море ще називають «молюсковим морем світу»,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оскільки більшість азовських пляжів сформовані черепашками відмерлих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молюсків, а азовські коси також більш ніж наполовину складаються з відкладів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черепашок. До того ж на морському дні є велика кількість «молюскових банок».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Такі особливості пояснюються високою продуктивністю молюскових біоценозів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на морському дні. Тож які географічні фактори (процеси) впливають на високу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молюскову продуктивність Азовського моря? Як на це впливає прилеглий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суходіл та річки басейну Азовського моря?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12. У межах Приазовського масиву Українського кристалічного щита є багато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 xml:space="preserve">кристалічних останців, так званих кам’яних могил. Серед них – Могила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Більмак</w:t>
      </w:r>
      <w:proofErr w:type="spellEnd"/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(Горіла, 324 м), Могила Токмак (Синя, 307 м), Могила Корсак (133 м), Кам’яні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Могили (100 м) та інші. Що це за утворення? Що було на їх місці раніше? Чому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їх називають «могилами»? Яку роль вони відіграють у сучасному ландшафті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території?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Воровка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Мелітополь, Запорізька область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13. Оновлення ряду топографічних карт зараз здійснюють за космічними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знімками. Коли доцільно використовувати саме дані космічного знімання, для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якого масштабного ряду та для яких територій?</w:t>
      </w:r>
    </w:p>
    <w:p w:rsidR="00F62FBB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14. У 2016 р. Міністерство аграрної політики та продовольства України наказом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№ 509 затвердило Порядок використання Державної геодезичної референтної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системи координат УСК-2000 при здійсненні робіт із землеустрою. Які системи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координат використовувались до цього наказу? Чому було введено цю вимогу?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Л. М. Даценко, м. Київ</w:t>
      </w:r>
    </w:p>
    <w:p w:rsidR="002A4666" w:rsidRDefault="002A4666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6DDA">
        <w:rPr>
          <w:rFonts w:ascii="Times New Roman" w:hAnsi="Times New Roman" w:cs="Times New Roman"/>
          <w:sz w:val="28"/>
          <w:szCs w:val="28"/>
        </w:rPr>
        <w:lastRenderedPageBreak/>
        <w:t>15. Чому Мертве море називають величезним опадоміром та кліматичним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самописцем Близького Сходу? Чи є такі аналоги в інших частинах світу та в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Україні?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М. В. Зінкевич, м. Львів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16. Альтернативну енергію вітру людство використовує здавна. Сучасна вітрова</w:t>
      </w:r>
      <w:r w:rsidR="00F62FBB">
        <w:rPr>
          <w:rFonts w:ascii="Times New Roman" w:hAnsi="Times New Roman" w:cs="Times New Roman"/>
          <w:sz w:val="28"/>
          <w:szCs w:val="28"/>
        </w:rPr>
        <w:t xml:space="preserve">  </w:t>
      </w:r>
      <w:r w:rsidRPr="00A56DDA">
        <w:rPr>
          <w:rFonts w:ascii="Times New Roman" w:hAnsi="Times New Roman" w:cs="Times New Roman"/>
          <w:sz w:val="28"/>
          <w:szCs w:val="28"/>
        </w:rPr>
        <w:t>енергетична установка базується на перетворенні кінетичної енергії рухомих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 xml:space="preserve">повітряних мас в електричну енергію. Кілька десятків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вітрогенераторів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об’єднаних в одну мережу,утворюють вітрову електростанцію. Це один з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найдешевших видів альтернативної енергетики. Визнаючи переваги цього типу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електростанцій, в окремих країнах Європи кількість вітрових установок не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збільшують, а зменшують. Чим це можна пояснити – відмовою від вітрової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енергетики чи тими проблемами, які з нею пов’язані?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Петринка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Львів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17. У світі значно менше федеративних країн, ніж унітарних. У чому причина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такої диспропорції? Які переваги і недоліки обох типів державного устрою? Чи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можна виявити певні закономірності між державним устроєм країни та рівнем її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економічного розвитку? Які унітарні держави, на вашу думку, можуть стати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федеративними в недалекому майбутньому?</w:t>
      </w:r>
    </w:p>
    <w:p w:rsidR="00A56DDA" w:rsidRPr="00A56DDA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Т. К.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Рівне</w:t>
      </w:r>
    </w:p>
    <w:p w:rsidR="00A56DDA" w:rsidRPr="00A56DDA" w:rsidRDefault="00A56DDA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18. В атласах для загальноосвітніх шкіл на тектонічній карті світу виділена така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 xml:space="preserve">тектонічна структура як давня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Африкано-Аравійська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 xml:space="preserve"> платформа. Між тим єдина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платформа поділена на дві літосферні плити – Африканську та Аравійську. Як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A56DDA">
        <w:rPr>
          <w:rFonts w:ascii="Times New Roman" w:hAnsi="Times New Roman" w:cs="Times New Roman"/>
          <w:sz w:val="28"/>
          <w:szCs w:val="28"/>
        </w:rPr>
        <w:t>розуміти існуючу невідповідність: одна платформа – дві плити?</w:t>
      </w:r>
    </w:p>
    <w:p w:rsidR="00F62FBB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 xml:space="preserve">П. І. </w:t>
      </w:r>
      <w:proofErr w:type="spellStart"/>
      <w:r w:rsidRPr="00A56DDA">
        <w:rPr>
          <w:rFonts w:ascii="Times New Roman" w:hAnsi="Times New Roman" w:cs="Times New Roman"/>
          <w:sz w:val="28"/>
          <w:szCs w:val="28"/>
        </w:rPr>
        <w:t>Чернега</w:t>
      </w:r>
      <w:proofErr w:type="spellEnd"/>
      <w:r w:rsidRPr="00A56DDA">
        <w:rPr>
          <w:rFonts w:ascii="Times New Roman" w:hAnsi="Times New Roman" w:cs="Times New Roman"/>
          <w:sz w:val="28"/>
          <w:szCs w:val="28"/>
        </w:rPr>
        <w:t>, м. Чернівці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1B" w:rsidRDefault="00A56DDA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В. І. Корінний, м. Вінниця</w:t>
      </w:r>
    </w:p>
    <w:p w:rsidR="00C66766" w:rsidRPr="00C66766" w:rsidRDefault="00C66766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 xml:space="preserve">19. На сторінках щотижневика </w:t>
      </w:r>
      <w:proofErr w:type="spellStart"/>
      <w:r w:rsidRPr="00C6676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66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66">
        <w:rPr>
          <w:rFonts w:ascii="Times New Roman" w:hAnsi="Times New Roman" w:cs="Times New Roman"/>
          <w:sz w:val="28"/>
          <w:szCs w:val="28"/>
        </w:rPr>
        <w:t>Scientist</w:t>
      </w:r>
      <w:proofErr w:type="spellEnd"/>
      <w:r w:rsidRPr="00C66766">
        <w:rPr>
          <w:rFonts w:ascii="Times New Roman" w:hAnsi="Times New Roman" w:cs="Times New Roman"/>
          <w:sz w:val="28"/>
          <w:szCs w:val="28"/>
        </w:rPr>
        <w:t xml:space="preserve"> неодноразово оприлюднювалися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C66766">
        <w:rPr>
          <w:rFonts w:ascii="Times New Roman" w:hAnsi="Times New Roman" w:cs="Times New Roman"/>
          <w:sz w:val="28"/>
          <w:szCs w:val="28"/>
        </w:rPr>
        <w:t>дані щодо обміління та зникнення озер у світі. А в українських ЗМІ вже давно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C66766">
        <w:rPr>
          <w:rFonts w:ascii="Times New Roman" w:hAnsi="Times New Roman" w:cs="Times New Roman"/>
          <w:sz w:val="28"/>
          <w:szCs w:val="28"/>
        </w:rPr>
        <w:t>б’ють на сполох – катастрофічно почало міліти найглибше озеро України –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C66766">
        <w:rPr>
          <w:rFonts w:ascii="Times New Roman" w:hAnsi="Times New Roman" w:cs="Times New Roman"/>
          <w:sz w:val="28"/>
          <w:szCs w:val="28"/>
        </w:rPr>
        <w:t>Світязь. За даними спостережень, води озера відійшли від своїх берегів на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C66766">
        <w:rPr>
          <w:rFonts w:ascii="Times New Roman" w:hAnsi="Times New Roman" w:cs="Times New Roman"/>
          <w:sz w:val="28"/>
          <w:szCs w:val="28"/>
        </w:rPr>
        <w:t>відстань подекуди до 90 м. Які можливі причини цього явища – результат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C66766">
        <w:rPr>
          <w:rFonts w:ascii="Times New Roman" w:hAnsi="Times New Roman" w:cs="Times New Roman"/>
          <w:sz w:val="28"/>
          <w:szCs w:val="28"/>
        </w:rPr>
        <w:t>локального прояву глобального потепління чи традиційної водогосподарської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C66766">
        <w:rPr>
          <w:rFonts w:ascii="Times New Roman" w:hAnsi="Times New Roman" w:cs="Times New Roman"/>
          <w:sz w:val="28"/>
          <w:szCs w:val="28"/>
        </w:rPr>
        <w:t>недбалості? Яких заходів варто вжити, щоб Світязь не спіткала доля Аралу?</w:t>
      </w:r>
    </w:p>
    <w:p w:rsidR="00C66766" w:rsidRPr="00C66766" w:rsidRDefault="00C66766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В. І. Корінний, м. Вінниця,</w:t>
      </w:r>
    </w:p>
    <w:p w:rsidR="00C66766" w:rsidRPr="00C66766" w:rsidRDefault="00C66766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Н. М. Денисюк, м. Луцьк</w:t>
      </w:r>
    </w:p>
    <w:p w:rsidR="00C66766" w:rsidRPr="00C66766" w:rsidRDefault="00C66766" w:rsidP="002A46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20. Можливість навігації у Північному Льодовитому океані впродовж століть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C66766">
        <w:rPr>
          <w:rFonts w:ascii="Times New Roman" w:hAnsi="Times New Roman" w:cs="Times New Roman"/>
          <w:sz w:val="28"/>
          <w:szCs w:val="28"/>
        </w:rPr>
        <w:t>приваблювала мандрівників і дослідників. Заради відкриття нових північних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C66766">
        <w:rPr>
          <w:rFonts w:ascii="Times New Roman" w:hAnsi="Times New Roman" w:cs="Times New Roman"/>
          <w:sz w:val="28"/>
          <w:szCs w:val="28"/>
        </w:rPr>
        <w:t>маршрутів загинула не одна експедиція. Які вигоди мають держави, що нині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C66766">
        <w:rPr>
          <w:rFonts w:ascii="Times New Roman" w:hAnsi="Times New Roman" w:cs="Times New Roman"/>
          <w:sz w:val="28"/>
          <w:szCs w:val="28"/>
        </w:rPr>
        <w:t>контролюють Північний морський шлях і Північно-Західний прохід? Як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C66766">
        <w:rPr>
          <w:rFonts w:ascii="Times New Roman" w:hAnsi="Times New Roman" w:cs="Times New Roman"/>
          <w:sz w:val="28"/>
          <w:szCs w:val="28"/>
        </w:rPr>
        <w:t>глобальне потепління відкрило людству нові торгівельні шляхи сполучення?</w:t>
      </w:r>
      <w:r w:rsidR="00F6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766" w:rsidRPr="00C66766" w:rsidRDefault="00C66766" w:rsidP="002A466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C66766">
        <w:rPr>
          <w:rFonts w:ascii="Times New Roman" w:hAnsi="Times New Roman" w:cs="Times New Roman"/>
          <w:sz w:val="28"/>
          <w:szCs w:val="28"/>
        </w:rPr>
        <w:t>Моісєєв</w:t>
      </w:r>
      <w:proofErr w:type="spellEnd"/>
      <w:r w:rsidRPr="00C66766">
        <w:rPr>
          <w:rFonts w:ascii="Times New Roman" w:hAnsi="Times New Roman" w:cs="Times New Roman"/>
          <w:sz w:val="28"/>
          <w:szCs w:val="28"/>
        </w:rPr>
        <w:t>, м. Харків</w:t>
      </w:r>
    </w:p>
    <w:sectPr w:rsidR="00C66766" w:rsidRPr="00C66766" w:rsidSect="002A4666">
      <w:pgSz w:w="11906" w:h="16838"/>
      <w:pgMar w:top="850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ED"/>
    <w:rsid w:val="000D0FED"/>
    <w:rsid w:val="000E7B3C"/>
    <w:rsid w:val="002A4666"/>
    <w:rsid w:val="003257F3"/>
    <w:rsid w:val="009B2AF7"/>
    <w:rsid w:val="00A56DDA"/>
    <w:rsid w:val="00A859F3"/>
    <w:rsid w:val="00C350D5"/>
    <w:rsid w:val="00C66766"/>
    <w:rsid w:val="00DD011B"/>
    <w:rsid w:val="00F6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66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x-none"/>
    </w:rPr>
  </w:style>
  <w:style w:type="character" w:customStyle="1" w:styleId="a4">
    <w:name w:val="Название Знак"/>
    <w:basedOn w:val="a0"/>
    <w:link w:val="a3"/>
    <w:rsid w:val="002A4666"/>
    <w:rPr>
      <w:rFonts w:ascii="Times New Roman" w:eastAsia="Times New Roman" w:hAnsi="Times New Roman" w:cs="Times New Roman"/>
      <w:b/>
      <w:kern w:val="28"/>
      <w:sz w:val="28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66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x-none"/>
    </w:rPr>
  </w:style>
  <w:style w:type="character" w:customStyle="1" w:styleId="a4">
    <w:name w:val="Название Знак"/>
    <w:basedOn w:val="a0"/>
    <w:link w:val="a3"/>
    <w:rsid w:val="002A4666"/>
    <w:rPr>
      <w:rFonts w:ascii="Times New Roman" w:eastAsia="Times New Roman" w:hAnsi="Times New Roman" w:cs="Times New Roman"/>
      <w:b/>
      <w:kern w:val="28"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6CE56-B6D2-41F6-BEE8-EBFAB04F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Гостиникова</cp:lastModifiedBy>
  <cp:revision>5</cp:revision>
  <dcterms:created xsi:type="dcterms:W3CDTF">2020-09-03T13:21:00Z</dcterms:created>
  <dcterms:modified xsi:type="dcterms:W3CDTF">2021-09-13T13:21:00Z</dcterms:modified>
</cp:coreProperties>
</file>